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93951" w14:textId="7669ECF9" w:rsidR="0022162A" w:rsidRDefault="0022162A" w:rsidP="00075F00">
      <w:pPr>
        <w:pStyle w:val="Rubrik1"/>
      </w:pPr>
      <w:r>
        <w:t xml:space="preserve">Lektion </w:t>
      </w:r>
      <w:r w:rsidR="00E037D1">
        <w:t>2</w:t>
      </w:r>
      <w:r w:rsidR="005E0D31">
        <w:t xml:space="preserve"> 60min</w:t>
      </w:r>
    </w:p>
    <w:p w14:paraId="18D8B843" w14:textId="77777777" w:rsidR="0022162A" w:rsidRDefault="0022162A" w:rsidP="0022162A">
      <w:pPr>
        <w:pStyle w:val="Rubrik2"/>
      </w:pPr>
      <w:r>
        <w:t>Syfte och lärandeobjekt</w:t>
      </w:r>
    </w:p>
    <w:p w14:paraId="1D27D0E6" w14:textId="30C5A9C5" w:rsidR="006B5790" w:rsidRDefault="00E037D1" w:rsidP="0022162A">
      <w:pPr>
        <w:pStyle w:val="Liststycke"/>
        <w:numPr>
          <w:ilvl w:val="0"/>
          <w:numId w:val="3"/>
        </w:numPr>
      </w:pPr>
      <w:r>
        <w:t>Fördjupa</w:t>
      </w:r>
      <w:r w:rsidR="00FF0B1F">
        <w:t xml:space="preserve"> förståelse</w:t>
      </w:r>
      <w:r>
        <w:t>n</w:t>
      </w:r>
      <w:r w:rsidR="00FF0B1F">
        <w:t xml:space="preserve"> för stickprovsundersökningar, och hur man kan resonera utifrån resultat av </w:t>
      </w:r>
      <w:r w:rsidR="00D346F3">
        <w:t xml:space="preserve">fördelningen som skapas vid </w:t>
      </w:r>
      <w:r w:rsidR="00FF0B1F">
        <w:t>upprepade stickprov.</w:t>
      </w:r>
    </w:p>
    <w:p w14:paraId="31D9510B" w14:textId="46B7D11D" w:rsidR="00321EBF" w:rsidRDefault="0022162A" w:rsidP="00321EBF">
      <w:pPr>
        <w:pStyle w:val="Liststycke"/>
        <w:numPr>
          <w:ilvl w:val="0"/>
          <w:numId w:val="3"/>
        </w:numPr>
      </w:pPr>
      <w:r>
        <w:t xml:space="preserve">Aktuella begrepp: </w:t>
      </w:r>
      <w:r w:rsidR="002917E6">
        <w:t xml:space="preserve">Normalfördelning, </w:t>
      </w:r>
      <w:r>
        <w:t>Slumpvariation, stickprovsstorlek, absoluta frekvenser, upprepade stickprov, stickprovsvariation</w:t>
      </w:r>
      <w:r w:rsidR="000B4A85">
        <w:t>, tyngdpunkt och spridning i datamaterial</w:t>
      </w:r>
      <w:r>
        <w:t>.</w:t>
      </w:r>
    </w:p>
    <w:p w14:paraId="7906D1EF" w14:textId="77777777" w:rsidR="00321EBF" w:rsidRDefault="00321EBF" w:rsidP="00321EBF">
      <w:pPr>
        <w:pStyle w:val="Rubrik2"/>
      </w:pPr>
      <w:r>
        <w:t>Material</w:t>
      </w:r>
    </w:p>
    <w:p w14:paraId="0C1C01E1" w14:textId="018D18B1" w:rsidR="00155168" w:rsidRPr="00E25DA3" w:rsidRDefault="0016350F" w:rsidP="00155168">
      <w:pPr>
        <w:pStyle w:val="Liststycke"/>
        <w:numPr>
          <w:ilvl w:val="0"/>
          <w:numId w:val="5"/>
        </w:numPr>
        <w:rPr>
          <w:rStyle w:val="Hyperlnk"/>
          <w:color w:val="auto"/>
          <w:u w:val="none"/>
        </w:rPr>
      </w:pPr>
      <w:r>
        <w:t xml:space="preserve">Importerade </w:t>
      </w:r>
      <w:proofErr w:type="spellStart"/>
      <w:r w:rsidR="0078456F">
        <w:t>S</w:t>
      </w:r>
      <w:r>
        <w:t>ocrativefrågor</w:t>
      </w:r>
      <w:proofErr w:type="spellEnd"/>
      <w:r>
        <w:t xml:space="preserve"> </w:t>
      </w:r>
      <w:hyperlink r:id="rId7" w:anchor="import-quiz/41447838" w:history="1">
        <w:r w:rsidR="003E0B2B" w:rsidRPr="0055390E">
          <w:rPr>
            <w:rStyle w:val="Hyperlnk"/>
          </w:rPr>
          <w:t>https://b.socrative.com/teacher/#import-quiz/41447838</w:t>
        </w:r>
      </w:hyperlink>
      <w:r w:rsidR="003E0B2B">
        <w:t xml:space="preserve"> </w:t>
      </w:r>
      <w:r w:rsidR="004037E7">
        <w:rPr>
          <w:rStyle w:val="Hyperlnk"/>
        </w:rPr>
        <w:t xml:space="preserve"> </w:t>
      </w:r>
    </w:p>
    <w:p w14:paraId="1CF9009D" w14:textId="51E79410" w:rsidR="00E25DA3" w:rsidRPr="00E25DA3" w:rsidRDefault="00E25DA3" w:rsidP="00155168">
      <w:pPr>
        <w:pStyle w:val="Liststycke"/>
        <w:numPr>
          <w:ilvl w:val="0"/>
          <w:numId w:val="5"/>
        </w:numPr>
      </w:pPr>
      <w:r w:rsidRPr="00E25DA3">
        <w:t>Starta Socrative-</w:t>
      </w:r>
      <w:proofErr w:type="spellStart"/>
      <w:r w:rsidRPr="00E25DA3">
        <w:t>quizen</w:t>
      </w:r>
      <w:proofErr w:type="spellEnd"/>
      <w:r w:rsidRPr="00E25DA3">
        <w:t xml:space="preserve"> i så kallat </w:t>
      </w:r>
      <w:r>
        <w:t>Öppen navigering</w:t>
      </w:r>
      <w:r w:rsidR="00AC472C">
        <w:rPr>
          <w:rStyle w:val="Fotnotsreferens"/>
        </w:rPr>
        <w:footnoteReference w:id="1"/>
      </w:r>
    </w:p>
    <w:p w14:paraId="10EF1B95" w14:textId="2D8E554E" w:rsidR="00075F00" w:rsidRDefault="00E037D1" w:rsidP="00321EBF">
      <w:pPr>
        <w:pStyle w:val="Liststycke"/>
        <w:numPr>
          <w:ilvl w:val="0"/>
          <w:numId w:val="5"/>
        </w:numPr>
      </w:pPr>
      <w:proofErr w:type="spellStart"/>
      <w:r>
        <w:t>Ev</w:t>
      </w:r>
      <w:proofErr w:type="spellEnd"/>
      <w:r>
        <w:t xml:space="preserve"> e</w:t>
      </w:r>
      <w:r w:rsidR="00075F00">
        <w:t>n dokumentkamera</w:t>
      </w:r>
    </w:p>
    <w:p w14:paraId="70BE27D4" w14:textId="735374CD" w:rsidR="0022162A" w:rsidRDefault="00E037D1" w:rsidP="0022162A">
      <w:pPr>
        <w:pStyle w:val="Liststycke"/>
        <w:numPr>
          <w:ilvl w:val="0"/>
          <w:numId w:val="5"/>
        </w:numPr>
      </w:pPr>
      <w:r>
        <w:t xml:space="preserve">Material för </w:t>
      </w:r>
      <w:r w:rsidR="0078456F">
        <w:t>Pepsi-</w:t>
      </w:r>
      <w:proofErr w:type="spellStart"/>
      <w:r w:rsidR="0078456F">
        <w:t>challenge</w:t>
      </w:r>
      <w:proofErr w:type="spellEnd"/>
    </w:p>
    <w:p w14:paraId="63B4D614" w14:textId="3BF19173" w:rsidR="006504B2" w:rsidRDefault="004A5ABF" w:rsidP="0022162A">
      <w:pPr>
        <w:pStyle w:val="Liststycke"/>
        <w:numPr>
          <w:ilvl w:val="0"/>
          <w:numId w:val="5"/>
        </w:numPr>
      </w:pPr>
      <w:hyperlink r:id="rId8" w:history="1">
        <w:r w:rsidR="006504B2" w:rsidRPr="00F76D0E">
          <w:rPr>
            <w:rStyle w:val="Hyperlnk"/>
          </w:rPr>
          <w:t>https://www.geogebra.org/m/zsd6arwt</w:t>
        </w:r>
      </w:hyperlink>
      <w:r w:rsidR="006504B2">
        <w:t xml:space="preserve"> </w:t>
      </w:r>
    </w:p>
    <w:p w14:paraId="4A0ADBE9" w14:textId="5972EEEF" w:rsidR="0022162A" w:rsidRDefault="0022162A" w:rsidP="0022162A">
      <w:pPr>
        <w:pStyle w:val="Rubrik2"/>
      </w:pPr>
      <w:r>
        <w:t>Introduktion</w:t>
      </w:r>
    </w:p>
    <w:p w14:paraId="0751E3BA" w14:textId="079074EB" w:rsidR="00075F00" w:rsidRDefault="00075F00" w:rsidP="00075F00"/>
    <w:p w14:paraId="4BE210DF" w14:textId="793A4DF7" w:rsidR="0000338E" w:rsidRDefault="0000338E" w:rsidP="00075F00">
      <w:r>
        <w:t xml:space="preserve">Lektionens aktivitet utgår från att du har minst 25 elever i klassen när de fyller i undersökningen. Om ni har färre än 25 elever </w:t>
      </w:r>
      <w:r w:rsidR="00AE7309">
        <w:t>behöver du justera i diagrammen och frågorna så att de fungerar för din klasstorlek.</w:t>
      </w:r>
    </w:p>
    <w:p w14:paraId="19CDCF25" w14:textId="77777777" w:rsidR="0000338E" w:rsidRDefault="0000338E" w:rsidP="00075F00"/>
    <w:p w14:paraId="5945236C" w14:textId="640CDD2D" w:rsidR="00075F00" w:rsidRPr="00E037D1" w:rsidRDefault="00241DEB" w:rsidP="00075F00">
      <w:pPr>
        <w:rPr>
          <w:b/>
        </w:rPr>
      </w:pPr>
      <w:r w:rsidRPr="00E037D1">
        <w:rPr>
          <w:b/>
        </w:rPr>
        <w:t>Inledning</w:t>
      </w:r>
    </w:p>
    <w:p w14:paraId="0B596FD7" w14:textId="0124378B" w:rsidR="0000338E" w:rsidRDefault="00735C34" w:rsidP="00075F00">
      <w:r>
        <w:t>Idag ska vi genomföra datainsamlingen i vår cola-undersökning. Men först ska vi fortsätta utveckla våra kunskaper i statistik, och öva på att dra slutsatser baserade på statistik (</w:t>
      </w:r>
      <w:proofErr w:type="spellStart"/>
      <w:r>
        <w:t>inferenser</w:t>
      </w:r>
      <w:proofErr w:type="spellEnd"/>
      <w:r>
        <w:t>).</w:t>
      </w:r>
    </w:p>
    <w:p w14:paraId="35530AE7" w14:textId="2D4CB200" w:rsidR="0022162A" w:rsidRDefault="0022162A" w:rsidP="0022162A"/>
    <w:p w14:paraId="7255705B" w14:textId="529068E3" w:rsidR="00E037D1" w:rsidRPr="00E037D1" w:rsidRDefault="00E037D1" w:rsidP="0022162A">
      <w:pPr>
        <w:rPr>
          <w:b/>
        </w:rPr>
      </w:pPr>
      <w:r w:rsidRPr="00E037D1">
        <w:rPr>
          <w:b/>
        </w:rPr>
        <w:t>Aktivitet</w:t>
      </w:r>
    </w:p>
    <w:p w14:paraId="00176FFB" w14:textId="675CAC30" w:rsidR="0022319B" w:rsidRPr="00480331" w:rsidRDefault="001D7D7F" w:rsidP="0022319B">
      <w:pPr>
        <w:rPr>
          <w:i/>
          <w:iCs/>
        </w:rPr>
      </w:pPr>
      <w:r w:rsidRPr="00480331">
        <w:rPr>
          <w:i/>
          <w:iCs/>
        </w:rPr>
        <w:t>Vad?</w:t>
      </w:r>
    </w:p>
    <w:p w14:paraId="6946A865" w14:textId="43ECD974" w:rsidR="001D7D7F" w:rsidRDefault="001D7D7F" w:rsidP="0022319B">
      <w:r>
        <w:t xml:space="preserve">Eleverna ska få förståelse för </w:t>
      </w:r>
      <w:r w:rsidR="00C87744">
        <w:t>hur undersökningar i andra kontext kan tolkas och förstås i relation till vad de gjorde under lektion1</w:t>
      </w:r>
    </w:p>
    <w:p w14:paraId="1F56B274" w14:textId="77777777" w:rsidR="001D7D7F" w:rsidRDefault="001D7D7F" w:rsidP="0022319B"/>
    <w:p w14:paraId="4D10A3A6" w14:textId="196A29C3" w:rsidR="001D7D7F" w:rsidRPr="00480331" w:rsidRDefault="001D7D7F" w:rsidP="0022319B">
      <w:pPr>
        <w:rPr>
          <w:i/>
          <w:iCs/>
        </w:rPr>
      </w:pPr>
      <w:r w:rsidRPr="00480331">
        <w:rPr>
          <w:i/>
          <w:iCs/>
        </w:rPr>
        <w:t>Hur?</w:t>
      </w:r>
    </w:p>
    <w:p w14:paraId="0D472AEB" w14:textId="407DF3C5" w:rsidR="00240D78" w:rsidRDefault="0016350F" w:rsidP="00240D78">
      <w:r>
        <w:t xml:space="preserve">Fråga </w:t>
      </w:r>
      <w:proofErr w:type="gramStart"/>
      <w:r>
        <w:t>1-</w:t>
      </w:r>
      <w:r w:rsidR="007C4AB8">
        <w:t>2</w:t>
      </w:r>
      <w:proofErr w:type="gramEnd"/>
      <w:r>
        <w:t xml:space="preserve"> i </w:t>
      </w:r>
      <w:r w:rsidR="0078456F">
        <w:t>S</w:t>
      </w:r>
      <w:r>
        <w:t>ocrative</w:t>
      </w:r>
    </w:p>
    <w:p w14:paraId="1C34CBF0" w14:textId="4AD98A02" w:rsidR="00454016" w:rsidRDefault="00454016" w:rsidP="00240D78"/>
    <w:p w14:paraId="16903AB5" w14:textId="50F9AA70" w:rsidR="00454016" w:rsidRDefault="00454016" w:rsidP="00240D78">
      <w:r>
        <w:t xml:space="preserve">När 25 svarat på fråga 1, hjälps åt att översätta från relativ till absolut frekvens och be eleverna fylla i det extra krysset på diagrambladet. </w:t>
      </w:r>
    </w:p>
    <w:p w14:paraId="150C6A39" w14:textId="1853D6E4" w:rsidR="004629FB" w:rsidRDefault="004629FB" w:rsidP="00240D78"/>
    <w:p w14:paraId="6367958F" w14:textId="578AB54A" w:rsidR="004629FB" w:rsidRDefault="004629FB" w:rsidP="00240D78">
      <w:r>
        <w:t xml:space="preserve">Tips: Öppna upp </w:t>
      </w:r>
      <w:proofErr w:type="spellStart"/>
      <w:r>
        <w:t>excel</w:t>
      </w:r>
      <w:proofErr w:type="spellEnd"/>
      <w:r>
        <w:t>-filen som du skrev ut åt eleverna och fyll i ett rött kryss på rätt plats. Detta diagram kan ni sedan ha synligt på projektorn när ni arbetar med frågorna nedan.</w:t>
      </w:r>
    </w:p>
    <w:p w14:paraId="49513135" w14:textId="77777777" w:rsidR="00454016" w:rsidRDefault="00454016" w:rsidP="00240D78"/>
    <w:p w14:paraId="611BB59E" w14:textId="09149EAA" w:rsidR="006C696B" w:rsidRDefault="0016350F" w:rsidP="00FE4E3F">
      <w:r w:rsidRPr="0016350F">
        <w:t>Under arbete: Lyssna av i klassen om det dyker upp något som vore intressant att lyfta i helklass.</w:t>
      </w:r>
      <w:r w:rsidR="006C696B">
        <w:t xml:space="preserve"> Intressanta reflektioner skulle kunna vara</w:t>
      </w:r>
      <w:r w:rsidR="00DC1DF8">
        <w:t>:</w:t>
      </w:r>
    </w:p>
    <w:p w14:paraId="65C36C4A" w14:textId="77777777" w:rsidR="00FE4E3F" w:rsidRDefault="00FE4E3F" w:rsidP="00FE4E3F"/>
    <w:p w14:paraId="31D89B4C" w14:textId="0ACB56D3" w:rsidR="00F022AA" w:rsidRPr="002917E6" w:rsidRDefault="00F022AA" w:rsidP="00F022AA">
      <w:pPr>
        <w:pStyle w:val="Liststycke"/>
        <w:numPr>
          <w:ilvl w:val="0"/>
          <w:numId w:val="13"/>
        </w:numPr>
      </w:pPr>
      <w:r w:rsidRPr="002917E6">
        <w:lastRenderedPageBreak/>
        <w:t>Att lyfta begrepp som population (alla kulor i flaskan / den grupp elever vi vill generalisera undersökningen till)</w:t>
      </w:r>
      <w:r w:rsidR="002917E6">
        <w:t>, stickprov, observation, utfall</w:t>
      </w:r>
    </w:p>
    <w:p w14:paraId="271626AE" w14:textId="2A0EBA4B" w:rsidR="002917E6" w:rsidRDefault="002917E6" w:rsidP="00F022AA">
      <w:pPr>
        <w:pStyle w:val="Liststycke"/>
        <w:numPr>
          <w:ilvl w:val="0"/>
          <w:numId w:val="13"/>
        </w:numPr>
      </w:pPr>
      <w:r>
        <w:t>Hur man</w:t>
      </w:r>
      <w:r w:rsidR="00330075">
        <w:t xml:space="preserve"> kan</w:t>
      </w:r>
      <w:r>
        <w:t xml:space="preserve"> tänka kring </w:t>
      </w:r>
      <w:r w:rsidR="006D5B1C">
        <w:t>utstickaren</w:t>
      </w:r>
      <w:r>
        <w:t xml:space="preserve"> Går det att förklara den? </w:t>
      </w:r>
      <w:r w:rsidR="00D21F7D">
        <w:t xml:space="preserve">(bolla tillbaka till eleverna, kort diskussion) </w:t>
      </w:r>
      <w:r>
        <w:t>Onormalt/normalt/normalfördelningskurva, resultat med låg sannolikhet</w:t>
      </w:r>
    </w:p>
    <w:p w14:paraId="120D8CEA" w14:textId="1F34F184" w:rsidR="00D346F3" w:rsidRDefault="00D346F3" w:rsidP="00F022AA">
      <w:pPr>
        <w:pStyle w:val="Liststycke"/>
        <w:numPr>
          <w:ilvl w:val="0"/>
          <w:numId w:val="13"/>
        </w:numPr>
      </w:pPr>
      <w:r>
        <w:t>Om du tycker att det finns ett värde i det, så kan ni också tillsammans gå igenom alla påståendena och varför/varför inte de stämmer.</w:t>
      </w:r>
      <w:r w:rsidR="00AE7309">
        <w:t xml:space="preserve"> Det har visats ge goda möjligheter till utforskande samtal att diskutera </w:t>
      </w:r>
      <w:proofErr w:type="gramStart"/>
      <w:r w:rsidR="00AE7309">
        <w:t>vardera alternativ</w:t>
      </w:r>
      <w:proofErr w:type="gramEnd"/>
      <w:r w:rsidR="00AE7309">
        <w:t>.</w:t>
      </w:r>
      <w:r>
        <w:t xml:space="preserve"> Det tar dock mer tid, så räkna då med att behöva använda del av kommande lektion till materialet här.</w:t>
      </w:r>
    </w:p>
    <w:p w14:paraId="7C7B2889" w14:textId="77777777" w:rsidR="00F022AA" w:rsidRDefault="00F022AA" w:rsidP="00F022AA">
      <w:pPr>
        <w:pStyle w:val="Liststycke"/>
      </w:pPr>
    </w:p>
    <w:p w14:paraId="16DD1FFE" w14:textId="4587289D" w:rsidR="00DC1DF8" w:rsidRPr="0016350F" w:rsidRDefault="00DC1DF8" w:rsidP="00F022AA">
      <w:r>
        <w:t xml:space="preserve">Utnyttja </w:t>
      </w:r>
      <w:r w:rsidR="0022116E">
        <w:t xml:space="preserve">om du hört något under tiden och be eleven upprepa detta. Du kan också använda svaren i fråga </w:t>
      </w:r>
      <w:r w:rsidR="00F022AA">
        <w:t>2</w:t>
      </w:r>
      <w:r w:rsidR="0022116E">
        <w:t xml:space="preserve"> som utgångspunkt för diskussion. </w:t>
      </w:r>
    </w:p>
    <w:p w14:paraId="5CB434AF" w14:textId="5C8E005B" w:rsidR="005D0F4A" w:rsidRDefault="005D0F4A" w:rsidP="0022319B"/>
    <w:p w14:paraId="4EB08A4F" w14:textId="3C4D4630" w:rsidR="00E037D1" w:rsidRPr="00480331" w:rsidRDefault="00E037D1" w:rsidP="0022319B">
      <w:pPr>
        <w:rPr>
          <w:i/>
          <w:iCs/>
        </w:rPr>
      </w:pPr>
      <w:r w:rsidRPr="00480331">
        <w:rPr>
          <w:i/>
          <w:iCs/>
        </w:rPr>
        <w:t>Vad?</w:t>
      </w:r>
    </w:p>
    <w:p w14:paraId="7B8A765A" w14:textId="2F118578" w:rsidR="00E037D1" w:rsidRDefault="00C87744" w:rsidP="0022319B">
      <w:r>
        <w:t xml:space="preserve">Eleverna ska få fördjupad förståelse för hur man kan göra </w:t>
      </w:r>
      <w:proofErr w:type="spellStart"/>
      <w:r>
        <w:t>inferenser</w:t>
      </w:r>
      <w:proofErr w:type="spellEnd"/>
      <w:r>
        <w:t xml:space="preserve"> utifrån fördelningar</w:t>
      </w:r>
    </w:p>
    <w:p w14:paraId="4E3A1593" w14:textId="77777777" w:rsidR="00AE7309" w:rsidRDefault="00AE7309" w:rsidP="0022319B"/>
    <w:p w14:paraId="1F159EFC" w14:textId="77777777" w:rsidR="00E037D1" w:rsidRPr="00480331" w:rsidRDefault="00E037D1" w:rsidP="00E037D1">
      <w:pPr>
        <w:rPr>
          <w:i/>
          <w:iCs/>
        </w:rPr>
      </w:pPr>
      <w:r w:rsidRPr="00480331">
        <w:rPr>
          <w:i/>
          <w:iCs/>
        </w:rPr>
        <w:t>Hur?</w:t>
      </w:r>
    </w:p>
    <w:p w14:paraId="1B80EF75" w14:textId="4D291668" w:rsidR="00E037D1" w:rsidRDefault="00E037D1" w:rsidP="00E037D1">
      <w:r>
        <w:t xml:space="preserve">Fråga </w:t>
      </w:r>
      <w:proofErr w:type="gramStart"/>
      <w:r w:rsidR="007C4AB8">
        <w:t>4</w:t>
      </w:r>
      <w:r>
        <w:t>-</w:t>
      </w:r>
      <w:r w:rsidR="007C4AB8">
        <w:t>6</w:t>
      </w:r>
      <w:proofErr w:type="gramEnd"/>
      <w:r>
        <w:t xml:space="preserve"> i </w:t>
      </w:r>
      <w:r w:rsidR="0078456F">
        <w:t>S</w:t>
      </w:r>
      <w:r>
        <w:t>ocrative</w:t>
      </w:r>
    </w:p>
    <w:p w14:paraId="17779A1D" w14:textId="77777777" w:rsidR="004629FB" w:rsidRDefault="004629FB" w:rsidP="00E037D1"/>
    <w:p w14:paraId="3C6F210A" w14:textId="77777777" w:rsidR="00E037D1" w:rsidRDefault="00E037D1" w:rsidP="00E037D1">
      <w:r w:rsidRPr="0016350F">
        <w:t>Under arbete: Lyssna av i klassen om det dyker upp något som vore intressant att lyfta i helklass.</w:t>
      </w:r>
      <w:r>
        <w:t xml:space="preserve"> Intressanta reflektioner skulle kunna vara:</w:t>
      </w:r>
    </w:p>
    <w:p w14:paraId="0E5345B1" w14:textId="77777777" w:rsidR="00E037D1" w:rsidRDefault="00E037D1" w:rsidP="00E037D1"/>
    <w:p w14:paraId="14D97097" w14:textId="6DD7A55B" w:rsidR="009179E1" w:rsidRDefault="009179E1" w:rsidP="002917E6">
      <w:pPr>
        <w:pStyle w:val="Liststycke"/>
        <w:numPr>
          <w:ilvl w:val="0"/>
          <w:numId w:val="13"/>
        </w:numPr>
      </w:pPr>
      <w:r>
        <w:t>”det är så långt ifrån 50/50 att det måste vara något annat”</w:t>
      </w:r>
    </w:p>
    <w:p w14:paraId="5381DE4C" w14:textId="77777777" w:rsidR="005E5FE9" w:rsidRDefault="005E5FE9" w:rsidP="005E5FE9">
      <w:pPr>
        <w:pStyle w:val="Liststycke"/>
        <w:numPr>
          <w:ilvl w:val="0"/>
          <w:numId w:val="13"/>
        </w:numPr>
      </w:pPr>
      <w:r>
        <w:t>Här kan man nämna ”Då kan vi alltså förkasta tanken (hypotesen?) att ungdomar tycker lika bra om sommar som om vinter?”</w:t>
      </w:r>
    </w:p>
    <w:p w14:paraId="1F89EC37" w14:textId="0869F38C" w:rsidR="002917E6" w:rsidRDefault="002917E6" w:rsidP="002917E6">
      <w:pPr>
        <w:pStyle w:val="Liststycke"/>
        <w:numPr>
          <w:ilvl w:val="0"/>
          <w:numId w:val="13"/>
        </w:numPr>
      </w:pPr>
      <w:r>
        <w:t>Om vi bara haft vårat resultat</w:t>
      </w:r>
      <w:r w:rsidR="00E36ADB">
        <w:t xml:space="preserve"> (inte övriga 49)</w:t>
      </w:r>
      <w:r>
        <w:t xml:space="preserve">, hur vet vi om det är en </w:t>
      </w:r>
      <w:r w:rsidR="006D5B1C">
        <w:t>utstickare</w:t>
      </w:r>
      <w:r>
        <w:t xml:space="preserve"> eller inte?</w:t>
      </w:r>
      <w:r w:rsidR="00ED4F3B">
        <w:t xml:space="preserve"> Låg sannolikhet? Hur låg?</w:t>
      </w:r>
      <w:r w:rsidR="00E36ADB">
        <w:t xml:space="preserve"> (skicka ut frågan i grupper)</w:t>
      </w:r>
    </w:p>
    <w:p w14:paraId="392E45DB" w14:textId="5B06C86B" w:rsidR="002917E6" w:rsidRPr="00F022AA" w:rsidRDefault="002917E6" w:rsidP="002917E6"/>
    <w:p w14:paraId="710C23D3" w14:textId="2ED1D4E8" w:rsidR="00E037D1" w:rsidRPr="0016350F" w:rsidRDefault="00E037D1" w:rsidP="004F5FF1">
      <w:r>
        <w:t xml:space="preserve">Utnyttja om du hört något under tiden och be eleven upprepa detta. Du kan också använda svaren i fråga </w:t>
      </w:r>
      <w:r w:rsidR="004F5FF1">
        <w:t>5</w:t>
      </w:r>
      <w:r>
        <w:t xml:space="preserve"> som utgångspunkt för diskussion. </w:t>
      </w:r>
    </w:p>
    <w:p w14:paraId="2261DADA" w14:textId="2BCEB508" w:rsidR="00E037D1" w:rsidRDefault="00E037D1" w:rsidP="0022319B"/>
    <w:p w14:paraId="3403D072" w14:textId="4A9E4BE6" w:rsidR="007F6BAA" w:rsidRDefault="007F6BAA" w:rsidP="0022319B">
      <w:r>
        <w:t>Innan eleverna går vidare med fråga 8, demonstrera hur de gröna pilarna i appleten fungerar och hur de gör för att visa andelar av svar som hamnar till höger respektive vänster om de två pilarna.</w:t>
      </w:r>
    </w:p>
    <w:p w14:paraId="57928A41" w14:textId="77777777" w:rsidR="007F6BAA" w:rsidRDefault="007F6BAA" w:rsidP="0022319B"/>
    <w:p w14:paraId="23560EF6" w14:textId="133BF423" w:rsidR="00E037D1" w:rsidRPr="00480331" w:rsidRDefault="00E037D1" w:rsidP="0022319B">
      <w:pPr>
        <w:rPr>
          <w:i/>
          <w:iCs/>
        </w:rPr>
      </w:pPr>
      <w:r w:rsidRPr="00480331">
        <w:rPr>
          <w:i/>
          <w:iCs/>
        </w:rPr>
        <w:t>Vad?</w:t>
      </w:r>
    </w:p>
    <w:p w14:paraId="7E11B01D" w14:textId="4353B8A2" w:rsidR="00E037D1" w:rsidRDefault="00C87744" w:rsidP="0022319B">
      <w:r>
        <w:t>Eleverna ska får fördjupade förståelse för, och börja kvantifiera, vilken risk/med vilken säkerhet de gör sin inferens</w:t>
      </w:r>
      <w:r w:rsidR="00AE31C4">
        <w:t xml:space="preserve"> utifrån bara 1 stickprov</w:t>
      </w:r>
      <w:r>
        <w:t>.</w:t>
      </w:r>
    </w:p>
    <w:p w14:paraId="04D09A93" w14:textId="77777777" w:rsidR="00C87744" w:rsidRDefault="00C87744" w:rsidP="0022319B"/>
    <w:p w14:paraId="2E440D60" w14:textId="77777777" w:rsidR="00E037D1" w:rsidRPr="00480331" w:rsidRDefault="00E037D1" w:rsidP="00E037D1">
      <w:pPr>
        <w:rPr>
          <w:i/>
          <w:iCs/>
        </w:rPr>
      </w:pPr>
      <w:r w:rsidRPr="00480331">
        <w:rPr>
          <w:i/>
          <w:iCs/>
        </w:rPr>
        <w:t>Hur?</w:t>
      </w:r>
    </w:p>
    <w:p w14:paraId="03C1DF8A" w14:textId="035A7117" w:rsidR="00E037D1" w:rsidRDefault="00E037D1" w:rsidP="00E037D1">
      <w:r>
        <w:t xml:space="preserve">Fråga </w:t>
      </w:r>
      <w:proofErr w:type="gramStart"/>
      <w:r w:rsidR="007C4AB8">
        <w:t>8</w:t>
      </w:r>
      <w:r>
        <w:t>-</w:t>
      </w:r>
      <w:r w:rsidR="007C4AB8">
        <w:t>10</w:t>
      </w:r>
      <w:proofErr w:type="gramEnd"/>
      <w:r>
        <w:t xml:space="preserve"> i </w:t>
      </w:r>
      <w:r w:rsidR="0078456F">
        <w:t>S</w:t>
      </w:r>
      <w:r>
        <w:t>ocrative</w:t>
      </w:r>
    </w:p>
    <w:p w14:paraId="3FA9656F" w14:textId="77777777" w:rsidR="00E037D1" w:rsidRDefault="00E037D1" w:rsidP="00E037D1">
      <w:r w:rsidRPr="0016350F">
        <w:t>Under arbete: Lyssna av i klassen om det dyker upp något som vore intressant att lyfta i helklass.</w:t>
      </w:r>
      <w:r>
        <w:t xml:space="preserve"> Intressanta reflektioner skulle kunna vara:</w:t>
      </w:r>
    </w:p>
    <w:p w14:paraId="60A524EB" w14:textId="77777777" w:rsidR="00E037D1" w:rsidRDefault="00E037D1" w:rsidP="00E037D1"/>
    <w:p w14:paraId="4A88A77B" w14:textId="3DEA8197" w:rsidR="00BD0D9E" w:rsidRDefault="00AB7950" w:rsidP="003D7916">
      <w:pPr>
        <w:pStyle w:val="Liststycke"/>
        <w:numPr>
          <w:ilvl w:val="0"/>
          <w:numId w:val="13"/>
        </w:numPr>
      </w:pPr>
      <w:r>
        <w:t>Bra eller dålig på att gissa?</w:t>
      </w:r>
    </w:p>
    <w:p w14:paraId="6FE1EC22" w14:textId="0714F85C" w:rsidR="003D7916" w:rsidRPr="00735C34" w:rsidRDefault="003D7916" w:rsidP="003D7916">
      <w:pPr>
        <w:pStyle w:val="Liststycke"/>
        <w:numPr>
          <w:ilvl w:val="0"/>
          <w:numId w:val="13"/>
        </w:numPr>
      </w:pPr>
      <w:r w:rsidRPr="00735C34">
        <w:t>Vid stickprov så stora som 40 observationer hamnar de flesta resultat ganska nära varandra och bildar en tydlig tyngdpunkt.</w:t>
      </w:r>
    </w:p>
    <w:p w14:paraId="6266F951" w14:textId="487529B9" w:rsidR="00AB7950" w:rsidRPr="004F5FF1" w:rsidRDefault="00735C34" w:rsidP="00AB7950">
      <w:pPr>
        <w:pStyle w:val="Liststycke"/>
        <w:numPr>
          <w:ilvl w:val="0"/>
          <w:numId w:val="13"/>
        </w:numPr>
      </w:pPr>
      <w:r>
        <w:lastRenderedPageBreak/>
        <w:t>Var hamnar 90% av stickproven?</w:t>
      </w:r>
      <w:r w:rsidR="00AE31C4">
        <w:t xml:space="preserve"> (tyngdpunkten) Ge eleverna möjlighet att </w:t>
      </w:r>
      <w:r w:rsidR="00AB7950">
        <w:t>diskutera i grupp</w:t>
      </w:r>
    </w:p>
    <w:p w14:paraId="4F986916" w14:textId="77777777" w:rsidR="004F5FF1" w:rsidRDefault="004F5FF1" w:rsidP="004F5FF1"/>
    <w:p w14:paraId="4D7D8966" w14:textId="7A8FB15F" w:rsidR="00E037D1" w:rsidRPr="0016350F" w:rsidRDefault="00E037D1" w:rsidP="004F5FF1">
      <w:r>
        <w:t xml:space="preserve">Utnyttja om du hört något under tiden och be eleven upprepa detta. Du kan också använda svaren i fråga </w:t>
      </w:r>
      <w:r w:rsidR="00AE31C4">
        <w:t>8</w:t>
      </w:r>
      <w:r>
        <w:t xml:space="preserve"> som utgångspunkt för diskussion</w:t>
      </w:r>
      <w:r w:rsidR="00AE31C4">
        <w:t xml:space="preserve">. </w:t>
      </w:r>
      <w:r w:rsidR="00AE31C4" w:rsidRPr="00AE31C4">
        <w:t>Svar a borde bli högre än c, b och c borde bli samma (symmetri</w:t>
      </w:r>
      <w:r w:rsidR="00AE31C4">
        <w:t xml:space="preserve"> runt tyngdpunkten</w:t>
      </w:r>
      <w:r w:rsidR="00AE31C4" w:rsidRPr="00AE31C4">
        <w:t>), håll</w:t>
      </w:r>
      <w:r w:rsidR="00AE31C4">
        <w:t xml:space="preserve"> utkik efter detta när du lyssnar in elevernas samtal i grupperna</w:t>
      </w:r>
      <w:r>
        <w:t xml:space="preserve">. </w:t>
      </w:r>
    </w:p>
    <w:p w14:paraId="6EEDA79C" w14:textId="77777777" w:rsidR="00E037D1" w:rsidRDefault="00E037D1" w:rsidP="0022319B"/>
    <w:p w14:paraId="79C9E53D" w14:textId="2EE5501E" w:rsidR="005E0D31" w:rsidRDefault="005D0F4A" w:rsidP="0022319B">
      <w:r w:rsidRPr="00690F15">
        <w:rPr>
          <w:b/>
        </w:rPr>
        <w:t>Avsluta lektionen</w:t>
      </w:r>
      <w:r>
        <w:t xml:space="preserve"> me</w:t>
      </w:r>
      <w:r w:rsidR="0081178F">
        <w:t xml:space="preserve">d att sammanfatta </w:t>
      </w:r>
      <w:r w:rsidR="009E0009">
        <w:t>vad ni diskuterat</w:t>
      </w:r>
      <w:r w:rsidR="007F6BAA">
        <w:t xml:space="preserve"> och använd snabelflaskan som exempel</w:t>
      </w:r>
      <w:r w:rsidR="009E0009">
        <w:t>. Att det handlar om att kunna avgöra om det går att säga med (viss) säkerhet att de stickprov man själv skapat i en undersökning</w:t>
      </w:r>
      <w:r w:rsidR="00690F15">
        <w:t xml:space="preserve"> (t.ex. med </w:t>
      </w:r>
      <w:r w:rsidR="00C87744">
        <w:t>sommar/vinter-undersökningen</w:t>
      </w:r>
      <w:r w:rsidR="00690F15">
        <w:t>)</w:t>
      </w:r>
      <w:r w:rsidR="009E0009">
        <w:t xml:space="preserve"> inte tillhör </w:t>
      </w:r>
      <w:r w:rsidR="007F6BAA">
        <w:t>en</w:t>
      </w:r>
      <w:r w:rsidR="009E0009">
        <w:t xml:space="preserve"> exempel-fördelning</w:t>
      </w:r>
      <w:r w:rsidR="00690F15">
        <w:t xml:space="preserve"> (att noll-hypotesen förkastas)</w:t>
      </w:r>
      <w:r w:rsidR="009E0009">
        <w:t xml:space="preserve">. </w:t>
      </w:r>
      <w:r w:rsidR="007F6BAA">
        <w:t>Att få ett resultat som ligger långt från tyngdpunkten på exempel-fördelningen (här 50/50-fördelningen) innebär eventuellt att vårt stickprov kommer från en annan population, men man tar en risk då man gör ett sådant påstående.</w:t>
      </w:r>
      <w:r w:rsidR="00FE43ED">
        <w:t xml:space="preserve"> Fråga vilken </w:t>
      </w:r>
      <w:proofErr w:type="gramStart"/>
      <w:r w:rsidR="00FE43ED">
        <w:t>risk elevernas</w:t>
      </w:r>
      <w:proofErr w:type="gramEnd"/>
      <w:r w:rsidR="00FE43ED">
        <w:t xml:space="preserve"> påstående i sommar/vinter-undersökningen innebär.</w:t>
      </w:r>
    </w:p>
    <w:p w14:paraId="2E3F551C" w14:textId="77777777" w:rsidR="00480331" w:rsidRPr="00FE43ED" w:rsidRDefault="00480331" w:rsidP="0022319B"/>
    <w:p w14:paraId="4314B766" w14:textId="3FB1426B" w:rsidR="00C87744" w:rsidRDefault="00C87744" w:rsidP="0022319B">
      <w:pPr>
        <w:rPr>
          <w:b/>
        </w:rPr>
      </w:pPr>
      <w:r>
        <w:rPr>
          <w:b/>
        </w:rPr>
        <w:t>Lektionen följs av cola-undersökningen</w:t>
      </w:r>
    </w:p>
    <w:p w14:paraId="0E4DCC28" w14:textId="0BF30CA5" w:rsidR="0078456F" w:rsidRPr="0078456F" w:rsidRDefault="0078456F" w:rsidP="0022319B">
      <w:pPr>
        <w:rPr>
          <w:bCs/>
        </w:rPr>
      </w:pPr>
      <w:r>
        <w:rPr>
          <w:bCs/>
        </w:rPr>
        <w:t>Förbered muggar med en hemlig märkning, det kan t.ex. vara numrering i botten av muggen. Kom ihåg vilka muggar som har vilken dryck i sig. Ställ fram två muggar i taget, blanda höger/vänster emellanåt, och låt eleverna smaka och sedan ställa den mugg de föredrar på ett bord och slänga den andra. Försök att få ihop ett stickprov om 40 elever, t.ex. genom att låna in elever som är på rast. Sammanställ resultatet och ta med till nästa lektion. Försök att hålla inne med resultatet till nästa lektion, så att du kan följa upp alla elevers resonemang på lektionstid.</w:t>
      </w:r>
    </w:p>
    <w:sectPr w:rsidR="0078456F" w:rsidRPr="0078456F" w:rsidSect="0080675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89017" w14:textId="77777777" w:rsidR="004A5ABF" w:rsidRDefault="004A5ABF" w:rsidP="00AC472C">
      <w:r>
        <w:separator/>
      </w:r>
    </w:p>
  </w:endnote>
  <w:endnote w:type="continuationSeparator" w:id="0">
    <w:p w14:paraId="58E8264F" w14:textId="77777777" w:rsidR="004A5ABF" w:rsidRDefault="004A5ABF" w:rsidP="00AC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592DD" w14:textId="77777777" w:rsidR="004A5ABF" w:rsidRDefault="004A5ABF" w:rsidP="00AC472C">
      <w:r>
        <w:separator/>
      </w:r>
    </w:p>
  </w:footnote>
  <w:footnote w:type="continuationSeparator" w:id="0">
    <w:p w14:paraId="7E153B4D" w14:textId="77777777" w:rsidR="004A5ABF" w:rsidRDefault="004A5ABF" w:rsidP="00AC472C">
      <w:r>
        <w:continuationSeparator/>
      </w:r>
    </w:p>
  </w:footnote>
  <w:footnote w:id="1">
    <w:p w14:paraId="3C280EE4" w14:textId="3F832E94" w:rsidR="00AC472C" w:rsidRDefault="00AC472C">
      <w:pPr>
        <w:pStyle w:val="Fotnotstext"/>
      </w:pPr>
      <w:r>
        <w:rPr>
          <w:rStyle w:val="Fotnotsreferens"/>
        </w:rPr>
        <w:footnoteRef/>
      </w:r>
      <w:r>
        <w:t xml:space="preserve"> </w:t>
      </w:r>
      <w:r>
        <w:t xml:space="preserve">Information om hur man importerar och startar en Socrative </w:t>
      </w:r>
      <w:hyperlink r:id="rId1" w:history="1">
        <w:r>
          <w:rPr>
            <w:rStyle w:val="Hyperlnk"/>
          </w:rPr>
          <w:t>http://digimath.se/socrative/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E9C"/>
    <w:multiLevelType w:val="hybridMultilevel"/>
    <w:tmpl w:val="80E2EEDE"/>
    <w:lvl w:ilvl="0" w:tplc="411ADFA6">
      <w:start w:val="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E52771"/>
    <w:multiLevelType w:val="hybridMultilevel"/>
    <w:tmpl w:val="99A01E0E"/>
    <w:lvl w:ilvl="0" w:tplc="411ADFA6">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A432BC"/>
    <w:multiLevelType w:val="hybridMultilevel"/>
    <w:tmpl w:val="07C8DA88"/>
    <w:lvl w:ilvl="0" w:tplc="365CBE6E">
      <w:start w:val="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AA3CB3"/>
    <w:multiLevelType w:val="hybridMultilevel"/>
    <w:tmpl w:val="9FECA62E"/>
    <w:lvl w:ilvl="0" w:tplc="411ADFA6">
      <w:start w:val="18"/>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C5653E"/>
    <w:multiLevelType w:val="hybridMultilevel"/>
    <w:tmpl w:val="AE4AE476"/>
    <w:lvl w:ilvl="0" w:tplc="545257A4">
      <w:start w:val="1"/>
      <w:numFmt w:val="lowerLetter"/>
      <w:lvlText w:val="%1."/>
      <w:lvlJc w:val="left"/>
      <w:pPr>
        <w:ind w:left="144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2461C11"/>
    <w:multiLevelType w:val="hybridMultilevel"/>
    <w:tmpl w:val="FB56C5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372E37"/>
    <w:multiLevelType w:val="hybridMultilevel"/>
    <w:tmpl w:val="5F48AC1E"/>
    <w:lvl w:ilvl="0" w:tplc="545257A4">
      <w:start w:val="1"/>
      <w:numFmt w:val="lowerLetter"/>
      <w:lvlText w:val="%1."/>
      <w:lvlJc w:val="left"/>
      <w:pPr>
        <w:ind w:left="144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1FE262A"/>
    <w:multiLevelType w:val="hybridMultilevel"/>
    <w:tmpl w:val="803AA2C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7E79FC"/>
    <w:multiLevelType w:val="hybridMultilevel"/>
    <w:tmpl w:val="0268B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68433ED"/>
    <w:multiLevelType w:val="hybridMultilevel"/>
    <w:tmpl w:val="3580C42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00021FD"/>
    <w:multiLevelType w:val="hybridMultilevel"/>
    <w:tmpl w:val="36E8A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4E62CE"/>
    <w:multiLevelType w:val="hybridMultilevel"/>
    <w:tmpl w:val="96EEBE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8850FAB"/>
    <w:multiLevelType w:val="hybridMultilevel"/>
    <w:tmpl w:val="88640A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8880021"/>
    <w:multiLevelType w:val="hybridMultilevel"/>
    <w:tmpl w:val="1AA2FC0E"/>
    <w:lvl w:ilvl="0" w:tplc="411ADFA6">
      <w:start w:val="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4456D5"/>
    <w:multiLevelType w:val="hybridMultilevel"/>
    <w:tmpl w:val="8CA2B298"/>
    <w:lvl w:ilvl="0" w:tplc="041D000F">
      <w:start w:val="1"/>
      <w:numFmt w:val="decimal"/>
      <w:lvlText w:val="%1."/>
      <w:lvlJc w:val="left"/>
      <w:pPr>
        <w:ind w:left="720" w:hanging="360"/>
      </w:pPr>
      <w:rPr>
        <w:rFonts w:hint="default"/>
      </w:rPr>
    </w:lvl>
    <w:lvl w:ilvl="1" w:tplc="545257A4">
      <w:start w:val="1"/>
      <w:numFmt w:val="lowerLetter"/>
      <w:lvlText w:val="%2."/>
      <w:lvlJc w:val="left"/>
      <w:pPr>
        <w:ind w:left="1440" w:hanging="360"/>
      </w:pPr>
      <w:rPr>
        <w:rFonts w:asciiTheme="minorHAnsi" w:eastAsiaTheme="minorHAnsi" w:hAnsiTheme="minorHAnsi" w:cstheme="minorBidi"/>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F12262A"/>
    <w:multiLevelType w:val="hybridMultilevel"/>
    <w:tmpl w:val="B8B6A3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4"/>
  </w:num>
  <w:num w:numId="4">
    <w:abstractNumId w:val="9"/>
  </w:num>
  <w:num w:numId="5">
    <w:abstractNumId w:val="0"/>
  </w:num>
  <w:num w:numId="6">
    <w:abstractNumId w:val="8"/>
  </w:num>
  <w:num w:numId="7">
    <w:abstractNumId w:val="1"/>
  </w:num>
  <w:num w:numId="8">
    <w:abstractNumId w:val="13"/>
  </w:num>
  <w:num w:numId="9">
    <w:abstractNumId w:val="3"/>
  </w:num>
  <w:num w:numId="10">
    <w:abstractNumId w:val="11"/>
  </w:num>
  <w:num w:numId="11">
    <w:abstractNumId w:val="4"/>
  </w:num>
  <w:num w:numId="12">
    <w:abstractNumId w:val="6"/>
  </w:num>
  <w:num w:numId="13">
    <w:abstractNumId w:val="15"/>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73"/>
    <w:rsid w:val="0000338E"/>
    <w:rsid w:val="00054393"/>
    <w:rsid w:val="00075F00"/>
    <w:rsid w:val="00082AA9"/>
    <w:rsid w:val="00090CE5"/>
    <w:rsid w:val="000B4A85"/>
    <w:rsid w:val="000B620F"/>
    <w:rsid w:val="000F170F"/>
    <w:rsid w:val="00107435"/>
    <w:rsid w:val="00110611"/>
    <w:rsid w:val="001313AE"/>
    <w:rsid w:val="00136C44"/>
    <w:rsid w:val="00145BF5"/>
    <w:rsid w:val="00150521"/>
    <w:rsid w:val="00150ED3"/>
    <w:rsid w:val="0015329A"/>
    <w:rsid w:val="00155168"/>
    <w:rsid w:val="00161217"/>
    <w:rsid w:val="0016350F"/>
    <w:rsid w:val="0016572E"/>
    <w:rsid w:val="00190A17"/>
    <w:rsid w:val="0019399E"/>
    <w:rsid w:val="001C447C"/>
    <w:rsid w:val="001C49F2"/>
    <w:rsid w:val="001D7D7F"/>
    <w:rsid w:val="0020561E"/>
    <w:rsid w:val="00211AC6"/>
    <w:rsid w:val="002122B5"/>
    <w:rsid w:val="0022116E"/>
    <w:rsid w:val="0022162A"/>
    <w:rsid w:val="0022319B"/>
    <w:rsid w:val="00240D78"/>
    <w:rsid w:val="00241DEB"/>
    <w:rsid w:val="00247448"/>
    <w:rsid w:val="00256536"/>
    <w:rsid w:val="00256903"/>
    <w:rsid w:val="002917E6"/>
    <w:rsid w:val="00296E1B"/>
    <w:rsid w:val="0030541F"/>
    <w:rsid w:val="00321EBF"/>
    <w:rsid w:val="00330075"/>
    <w:rsid w:val="003640FF"/>
    <w:rsid w:val="0036608D"/>
    <w:rsid w:val="00385F59"/>
    <w:rsid w:val="00393BB3"/>
    <w:rsid w:val="00394FFC"/>
    <w:rsid w:val="0039703D"/>
    <w:rsid w:val="003A7FEA"/>
    <w:rsid w:val="003D4758"/>
    <w:rsid w:val="003D7916"/>
    <w:rsid w:val="003D7D30"/>
    <w:rsid w:val="003E0B2B"/>
    <w:rsid w:val="003F39A5"/>
    <w:rsid w:val="004037E7"/>
    <w:rsid w:val="004065DD"/>
    <w:rsid w:val="00454016"/>
    <w:rsid w:val="004629FB"/>
    <w:rsid w:val="00480331"/>
    <w:rsid w:val="004A5ABF"/>
    <w:rsid w:val="004F5FF1"/>
    <w:rsid w:val="00525AA4"/>
    <w:rsid w:val="00537E3E"/>
    <w:rsid w:val="005D0F4A"/>
    <w:rsid w:val="005E0D31"/>
    <w:rsid w:val="005E5FE9"/>
    <w:rsid w:val="00632F78"/>
    <w:rsid w:val="00647700"/>
    <w:rsid w:val="006504B2"/>
    <w:rsid w:val="0066730C"/>
    <w:rsid w:val="00690F15"/>
    <w:rsid w:val="006953F1"/>
    <w:rsid w:val="006971B6"/>
    <w:rsid w:val="006B1A7D"/>
    <w:rsid w:val="006B5790"/>
    <w:rsid w:val="006C488A"/>
    <w:rsid w:val="006C696B"/>
    <w:rsid w:val="006D5B1C"/>
    <w:rsid w:val="006E37E9"/>
    <w:rsid w:val="006F266C"/>
    <w:rsid w:val="007044A1"/>
    <w:rsid w:val="00714947"/>
    <w:rsid w:val="00726BC4"/>
    <w:rsid w:val="00735C34"/>
    <w:rsid w:val="00777EE4"/>
    <w:rsid w:val="00781791"/>
    <w:rsid w:val="0078292C"/>
    <w:rsid w:val="0078456F"/>
    <w:rsid w:val="007A36DC"/>
    <w:rsid w:val="007A6BFE"/>
    <w:rsid w:val="007B1531"/>
    <w:rsid w:val="007C4AB8"/>
    <w:rsid w:val="007F6B01"/>
    <w:rsid w:val="007F6BAA"/>
    <w:rsid w:val="007F79C6"/>
    <w:rsid w:val="008028AC"/>
    <w:rsid w:val="00806757"/>
    <w:rsid w:val="0081178F"/>
    <w:rsid w:val="0081540B"/>
    <w:rsid w:val="008445D8"/>
    <w:rsid w:val="00862469"/>
    <w:rsid w:val="00895B9D"/>
    <w:rsid w:val="008E60C6"/>
    <w:rsid w:val="008F7802"/>
    <w:rsid w:val="009171AD"/>
    <w:rsid w:val="009179E1"/>
    <w:rsid w:val="0095589A"/>
    <w:rsid w:val="00987988"/>
    <w:rsid w:val="009E0009"/>
    <w:rsid w:val="009F240B"/>
    <w:rsid w:val="00A21173"/>
    <w:rsid w:val="00A57B6D"/>
    <w:rsid w:val="00A72477"/>
    <w:rsid w:val="00A84244"/>
    <w:rsid w:val="00AA04EF"/>
    <w:rsid w:val="00AB7950"/>
    <w:rsid w:val="00AC472C"/>
    <w:rsid w:val="00AD0131"/>
    <w:rsid w:val="00AE31C4"/>
    <w:rsid w:val="00AE3335"/>
    <w:rsid w:val="00AE7309"/>
    <w:rsid w:val="00AF2B3D"/>
    <w:rsid w:val="00BA1192"/>
    <w:rsid w:val="00BB4AD5"/>
    <w:rsid w:val="00BD0D9E"/>
    <w:rsid w:val="00BE6AA3"/>
    <w:rsid w:val="00C0654B"/>
    <w:rsid w:val="00C12065"/>
    <w:rsid w:val="00C332F8"/>
    <w:rsid w:val="00C62921"/>
    <w:rsid w:val="00C639FD"/>
    <w:rsid w:val="00C87744"/>
    <w:rsid w:val="00C92AC0"/>
    <w:rsid w:val="00CA418E"/>
    <w:rsid w:val="00D06AD9"/>
    <w:rsid w:val="00D13B60"/>
    <w:rsid w:val="00D13C2C"/>
    <w:rsid w:val="00D173B7"/>
    <w:rsid w:val="00D21F7D"/>
    <w:rsid w:val="00D346F3"/>
    <w:rsid w:val="00D53C27"/>
    <w:rsid w:val="00DA6B85"/>
    <w:rsid w:val="00DB3EC1"/>
    <w:rsid w:val="00DC1DF8"/>
    <w:rsid w:val="00DC5BA8"/>
    <w:rsid w:val="00E037D1"/>
    <w:rsid w:val="00E1207D"/>
    <w:rsid w:val="00E25DA3"/>
    <w:rsid w:val="00E36ADB"/>
    <w:rsid w:val="00E66E64"/>
    <w:rsid w:val="00EB2225"/>
    <w:rsid w:val="00EB3E0A"/>
    <w:rsid w:val="00EB755B"/>
    <w:rsid w:val="00ED4F3B"/>
    <w:rsid w:val="00EE2E02"/>
    <w:rsid w:val="00EE3445"/>
    <w:rsid w:val="00F022AA"/>
    <w:rsid w:val="00F04AAC"/>
    <w:rsid w:val="00F22387"/>
    <w:rsid w:val="00F32467"/>
    <w:rsid w:val="00F66CBD"/>
    <w:rsid w:val="00FB4CAC"/>
    <w:rsid w:val="00FE43ED"/>
    <w:rsid w:val="00FE4E3F"/>
    <w:rsid w:val="00FF0B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3A32"/>
  <w15:chartTrackingRefBased/>
  <w15:docId w15:val="{386A3E19-DDD3-024A-8968-02579B50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211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10611"/>
    <w:pPr>
      <w:keepNext/>
      <w:keepLines/>
      <w:spacing w:before="2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110611"/>
    <w:pPr>
      <w:keepNext/>
      <w:keepLines/>
      <w:spacing w:before="2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21173"/>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A21173"/>
    <w:rPr>
      <w:color w:val="0563C1" w:themeColor="hyperlink"/>
      <w:u w:val="single"/>
    </w:rPr>
  </w:style>
  <w:style w:type="character" w:customStyle="1" w:styleId="Olstomnmnande1">
    <w:name w:val="Olöst omnämnande1"/>
    <w:basedOn w:val="Standardstycketeckensnitt"/>
    <w:uiPriority w:val="99"/>
    <w:semiHidden/>
    <w:unhideWhenUsed/>
    <w:rsid w:val="00A21173"/>
    <w:rPr>
      <w:color w:val="605E5C"/>
      <w:shd w:val="clear" w:color="auto" w:fill="E1DFDD"/>
    </w:rPr>
  </w:style>
  <w:style w:type="character" w:styleId="AnvndHyperlnk">
    <w:name w:val="FollowedHyperlink"/>
    <w:basedOn w:val="Standardstycketeckensnitt"/>
    <w:uiPriority w:val="99"/>
    <w:semiHidden/>
    <w:unhideWhenUsed/>
    <w:rsid w:val="00A21173"/>
    <w:rPr>
      <w:color w:val="954F72" w:themeColor="followedHyperlink"/>
      <w:u w:val="single"/>
    </w:rPr>
  </w:style>
  <w:style w:type="paragraph" w:styleId="Liststycke">
    <w:name w:val="List Paragraph"/>
    <w:basedOn w:val="Normal"/>
    <w:uiPriority w:val="34"/>
    <w:qFormat/>
    <w:rsid w:val="00150ED3"/>
    <w:pPr>
      <w:ind w:left="720"/>
      <w:contextualSpacing/>
    </w:pPr>
  </w:style>
  <w:style w:type="character" w:customStyle="1" w:styleId="Rubrik2Char">
    <w:name w:val="Rubrik 2 Char"/>
    <w:basedOn w:val="Standardstycketeckensnitt"/>
    <w:link w:val="Rubrik2"/>
    <w:uiPriority w:val="9"/>
    <w:rsid w:val="00110611"/>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110611"/>
    <w:rPr>
      <w:rFonts w:asciiTheme="majorHAnsi" w:eastAsiaTheme="majorEastAsia" w:hAnsiTheme="majorHAnsi" w:cstheme="majorBidi"/>
      <w:color w:val="1F3763" w:themeColor="accent1" w:themeShade="7F"/>
    </w:rPr>
  </w:style>
  <w:style w:type="character" w:styleId="Kommentarsreferens">
    <w:name w:val="annotation reference"/>
    <w:basedOn w:val="Standardstycketeckensnitt"/>
    <w:uiPriority w:val="99"/>
    <w:semiHidden/>
    <w:unhideWhenUsed/>
    <w:rsid w:val="007A6BFE"/>
    <w:rPr>
      <w:sz w:val="16"/>
      <w:szCs w:val="16"/>
    </w:rPr>
  </w:style>
  <w:style w:type="paragraph" w:styleId="Kommentarer">
    <w:name w:val="annotation text"/>
    <w:basedOn w:val="Normal"/>
    <w:link w:val="KommentarerChar"/>
    <w:uiPriority w:val="99"/>
    <w:semiHidden/>
    <w:unhideWhenUsed/>
    <w:rsid w:val="007A6BFE"/>
    <w:rPr>
      <w:sz w:val="20"/>
      <w:szCs w:val="20"/>
    </w:rPr>
  </w:style>
  <w:style w:type="character" w:customStyle="1" w:styleId="KommentarerChar">
    <w:name w:val="Kommentarer Char"/>
    <w:basedOn w:val="Standardstycketeckensnitt"/>
    <w:link w:val="Kommentarer"/>
    <w:uiPriority w:val="99"/>
    <w:semiHidden/>
    <w:rsid w:val="007A6BFE"/>
    <w:rPr>
      <w:sz w:val="20"/>
      <w:szCs w:val="20"/>
    </w:rPr>
  </w:style>
  <w:style w:type="paragraph" w:styleId="Kommentarsmne">
    <w:name w:val="annotation subject"/>
    <w:basedOn w:val="Kommentarer"/>
    <w:next w:val="Kommentarer"/>
    <w:link w:val="KommentarsmneChar"/>
    <w:uiPriority w:val="99"/>
    <w:semiHidden/>
    <w:unhideWhenUsed/>
    <w:rsid w:val="007A6BFE"/>
    <w:rPr>
      <w:b/>
      <w:bCs/>
    </w:rPr>
  </w:style>
  <w:style w:type="character" w:customStyle="1" w:styleId="KommentarsmneChar">
    <w:name w:val="Kommentarsämne Char"/>
    <w:basedOn w:val="KommentarerChar"/>
    <w:link w:val="Kommentarsmne"/>
    <w:uiPriority w:val="99"/>
    <w:semiHidden/>
    <w:rsid w:val="007A6BFE"/>
    <w:rPr>
      <w:b/>
      <w:bCs/>
      <w:sz w:val="20"/>
      <w:szCs w:val="20"/>
    </w:rPr>
  </w:style>
  <w:style w:type="paragraph" w:styleId="Ballongtext">
    <w:name w:val="Balloon Text"/>
    <w:basedOn w:val="Normal"/>
    <w:link w:val="BallongtextChar"/>
    <w:uiPriority w:val="99"/>
    <w:semiHidden/>
    <w:unhideWhenUsed/>
    <w:rsid w:val="007A6BFE"/>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A6BFE"/>
    <w:rPr>
      <w:rFonts w:ascii="Times New Roman" w:hAnsi="Times New Roman" w:cs="Times New Roman"/>
      <w:sz w:val="18"/>
      <w:szCs w:val="18"/>
    </w:rPr>
  </w:style>
  <w:style w:type="character" w:styleId="Olstomnmnande">
    <w:name w:val="Unresolved Mention"/>
    <w:basedOn w:val="Standardstycketeckensnitt"/>
    <w:uiPriority w:val="99"/>
    <w:semiHidden/>
    <w:unhideWhenUsed/>
    <w:rsid w:val="0016350F"/>
    <w:rPr>
      <w:color w:val="605E5C"/>
      <w:shd w:val="clear" w:color="auto" w:fill="E1DFDD"/>
    </w:rPr>
  </w:style>
  <w:style w:type="paragraph" w:styleId="Fotnotstext">
    <w:name w:val="footnote text"/>
    <w:basedOn w:val="Normal"/>
    <w:link w:val="FotnotstextChar"/>
    <w:uiPriority w:val="99"/>
    <w:semiHidden/>
    <w:unhideWhenUsed/>
    <w:rsid w:val="00AC472C"/>
    <w:rPr>
      <w:sz w:val="20"/>
      <w:szCs w:val="20"/>
    </w:rPr>
  </w:style>
  <w:style w:type="character" w:customStyle="1" w:styleId="FotnotstextChar">
    <w:name w:val="Fotnotstext Char"/>
    <w:basedOn w:val="Standardstycketeckensnitt"/>
    <w:link w:val="Fotnotstext"/>
    <w:uiPriority w:val="99"/>
    <w:semiHidden/>
    <w:rsid w:val="00AC472C"/>
    <w:rPr>
      <w:sz w:val="20"/>
      <w:szCs w:val="20"/>
    </w:rPr>
  </w:style>
  <w:style w:type="character" w:styleId="Fotnotsreferens">
    <w:name w:val="footnote reference"/>
    <w:basedOn w:val="Standardstycketeckensnitt"/>
    <w:uiPriority w:val="99"/>
    <w:semiHidden/>
    <w:unhideWhenUsed/>
    <w:rsid w:val="00AC4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zsd6arwt" TargetMode="External"/><Relationship Id="rId3" Type="http://schemas.openxmlformats.org/officeDocument/2006/relationships/settings" Target="settings.xml"/><Relationship Id="rId7" Type="http://schemas.openxmlformats.org/officeDocument/2006/relationships/hyperlink" Target="https://b.socrative.com/tea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igimath.se/socrativ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896</Words>
  <Characters>4753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22</cp:revision>
  <dcterms:created xsi:type="dcterms:W3CDTF">2019-04-12T05:26:00Z</dcterms:created>
  <dcterms:modified xsi:type="dcterms:W3CDTF">2020-07-21T22:26:00Z</dcterms:modified>
</cp:coreProperties>
</file>